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9D" w:rsidRDefault="002D649D" w:rsidP="002D649D">
      <w:pPr>
        <w:shd w:val="clear" w:color="auto" w:fill="F6F6F6"/>
        <w:spacing w:after="144" w:line="240" w:lineRule="auto"/>
        <w:jc w:val="both"/>
        <w:textAlignment w:val="baseline"/>
        <w:outlineLvl w:val="1"/>
        <w:rPr>
          <w:rFonts w:ascii="Times New Roman" w:hAnsi="Times New Roman"/>
          <w:color w:val="000000"/>
          <w:sz w:val="44"/>
          <w:szCs w:val="44"/>
        </w:rPr>
      </w:pPr>
      <w:r>
        <w:rPr>
          <w:rFonts w:ascii="Times New Roman" w:hAnsi="Times New Roman"/>
          <w:color w:val="000000"/>
          <w:sz w:val="44"/>
          <w:szCs w:val="44"/>
        </w:rPr>
        <w:t>Калькулятор "Родительская плата"</w:t>
      </w:r>
    </w:p>
    <w:p w:rsidR="002D649D" w:rsidRDefault="002D649D" w:rsidP="002D649D">
      <w:pPr>
        <w:spacing w:after="0" w:line="240" w:lineRule="auto"/>
        <w:jc w:val="both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color w:val="000000"/>
          <w:sz w:val="44"/>
          <w:szCs w:val="44"/>
          <w:shd w:val="clear" w:color="auto" w:fill="F6F6F6"/>
        </w:rPr>
        <w:t>Опубликовано: 10.01.2014</w:t>
      </w:r>
      <w:r>
        <w:rPr>
          <w:rFonts w:ascii="Times New Roman" w:hAnsi="Times New Roman"/>
          <w:color w:val="000000"/>
          <w:sz w:val="44"/>
          <w:szCs w:val="44"/>
        </w:rPr>
        <w:br/>
      </w:r>
    </w:p>
    <w:p w:rsidR="002D649D" w:rsidRDefault="002D649D" w:rsidP="002D649D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hAnsi="Times New Roman"/>
          <w:color w:val="000000"/>
          <w:sz w:val="44"/>
          <w:szCs w:val="44"/>
        </w:rPr>
      </w:pPr>
      <w:r>
        <w:rPr>
          <w:rFonts w:ascii="Times New Roman" w:hAnsi="Times New Roman"/>
          <w:color w:val="000000"/>
          <w:sz w:val="44"/>
          <w:szCs w:val="44"/>
        </w:rPr>
        <w:t>Уважаемые родители!</w:t>
      </w:r>
    </w:p>
    <w:p w:rsidR="002D649D" w:rsidRDefault="002D649D" w:rsidP="002D649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44"/>
          <w:szCs w:val="44"/>
        </w:rPr>
      </w:pPr>
      <w:r>
        <w:rPr>
          <w:rFonts w:ascii="Times New Roman" w:hAnsi="Times New Roman"/>
          <w:color w:val="000000"/>
          <w:sz w:val="44"/>
          <w:szCs w:val="44"/>
        </w:rPr>
        <w:t>На сайте Министерства образования и науки РТ </w:t>
      </w:r>
      <w:hyperlink r:id="rId4" w:tgtFrame="_blank" w:history="1">
        <w:r>
          <w:rPr>
            <w:rStyle w:val="a3"/>
            <w:rFonts w:ascii="Times New Roman" w:hAnsi="Times New Roman"/>
            <w:color w:val="006AC3"/>
            <w:sz w:val="44"/>
            <w:szCs w:val="44"/>
          </w:rPr>
          <w:t>https://mon.tatar.ru</w:t>
        </w:r>
      </w:hyperlink>
    </w:p>
    <w:p w:rsidR="002D649D" w:rsidRDefault="002D649D" w:rsidP="002D649D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hAnsi="Times New Roman"/>
          <w:color w:val="000000"/>
          <w:sz w:val="44"/>
          <w:szCs w:val="44"/>
        </w:rPr>
      </w:pPr>
      <w:r>
        <w:rPr>
          <w:rFonts w:ascii="Times New Roman" w:hAnsi="Times New Roman"/>
          <w:color w:val="000000"/>
          <w:sz w:val="44"/>
          <w:szCs w:val="44"/>
        </w:rPr>
        <w:t>размещен баннер "Родительская плата", нажав на него вы открываете новую страницу  "Калькулятор родительская плата" по которой вы можете рассчитать размер причитающейся Вам ежемесячной компенсации за детский сад в 2015 году, при условии своевременной оплаты родительских взносов за присмотр, уход и содержание ребенка в детском саду</w:t>
      </w:r>
    </w:p>
    <w:p w:rsidR="0043011A" w:rsidRDefault="0043011A"/>
    <w:sectPr w:rsidR="0043011A" w:rsidSect="00430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649D"/>
    <w:rsid w:val="002D649D"/>
    <w:rsid w:val="00430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4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64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n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>DNA Project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2014-12-09T15:19:00Z</dcterms:created>
  <dcterms:modified xsi:type="dcterms:W3CDTF">2014-12-09T15:19:00Z</dcterms:modified>
</cp:coreProperties>
</file>